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135"/>
        <w:tblW w:w="102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86"/>
        <w:gridCol w:w="3924"/>
        <w:gridCol w:w="3650"/>
      </w:tblGrid>
      <w:tr w:rsidR="0042303B" w:rsidRPr="00DB785D" w14:paraId="1E1E4DD1" w14:textId="77777777" w:rsidTr="000C2D70">
        <w:trPr>
          <w:trHeight w:val="2462"/>
        </w:trPr>
        <w:tc>
          <w:tcPr>
            <w:tcW w:w="2770" w:type="dxa"/>
            <w:shd w:val="clear" w:color="auto" w:fill="auto"/>
            <w:vAlign w:val="center"/>
          </w:tcPr>
          <w:p w14:paraId="29B88CFF" w14:textId="77777777" w:rsidR="0042303B" w:rsidRPr="00DB785D" w:rsidRDefault="0042303B" w:rsidP="000C2D70">
            <w:pPr>
              <w:spacing w:line="180" w:lineRule="exact"/>
              <w:jc w:val="center"/>
              <w:rPr>
                <w:rFonts w:ascii="Century Gothic" w:eastAsia="Times New Roman" w:hAnsi="Century Gothic" w:cs="Times New Roman"/>
                <w:b/>
                <w:bCs/>
                <w:color w:val="2A5A78"/>
                <w:spacing w:val="-5"/>
                <w:sz w:val="16"/>
                <w:szCs w:val="20"/>
              </w:rPr>
            </w:pPr>
            <w:r>
              <w:rPr>
                <w:rFonts w:ascii="Century Gothic" w:eastAsia="Times New Roman" w:hAnsi="Century Gothic" w:cs="Times New Roman"/>
                <w:b/>
                <w:bCs/>
                <w:color w:val="2A5A78"/>
                <w:spacing w:val="-5"/>
                <w:sz w:val="16"/>
                <w:szCs w:val="20"/>
              </w:rPr>
              <w:t xml:space="preserve">Dozens </w:t>
            </w:r>
            <w:r w:rsidRPr="00DB785D">
              <w:rPr>
                <w:rFonts w:ascii="Century Gothic" w:eastAsia="Times New Roman" w:hAnsi="Century Gothic" w:cs="Times New Roman"/>
                <w:b/>
                <w:bCs/>
                <w:color w:val="2A5A78"/>
                <w:spacing w:val="-5"/>
                <w:sz w:val="16"/>
                <w:szCs w:val="20"/>
              </w:rPr>
              <w:t>Water Sports Foundation, Inc.</w:t>
            </w:r>
          </w:p>
          <w:p w14:paraId="2805D014"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r w:rsidRPr="00DB785D">
              <w:rPr>
                <w:rFonts w:ascii="Century Gothic" w:eastAsia="Times New Roman" w:hAnsi="Century Gothic" w:cs="Times New Roman"/>
                <w:color w:val="2A5A78"/>
                <w:spacing w:val="-5"/>
                <w:sz w:val="16"/>
                <w:szCs w:val="20"/>
              </w:rPr>
              <w:t>Division of WSIA</w:t>
            </w:r>
          </w:p>
          <w:p w14:paraId="020C6703"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r w:rsidRPr="00DB785D">
              <w:rPr>
                <w:rFonts w:ascii="Century Gothic" w:eastAsia="Times New Roman" w:hAnsi="Century Gothic" w:cs="Times New Roman"/>
                <w:color w:val="2A5A78"/>
                <w:spacing w:val="-5"/>
                <w:sz w:val="16"/>
                <w:szCs w:val="20"/>
              </w:rPr>
              <w:t>P.O Box 568512</w:t>
            </w:r>
          </w:p>
          <w:p w14:paraId="30D8861A"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r w:rsidRPr="00DB785D">
              <w:rPr>
                <w:rFonts w:ascii="Century Gothic" w:eastAsia="Times New Roman" w:hAnsi="Century Gothic" w:cs="Times New Roman"/>
                <w:color w:val="2A5A78"/>
                <w:spacing w:val="-5"/>
                <w:sz w:val="16"/>
                <w:szCs w:val="20"/>
              </w:rPr>
              <w:t>Orlando, FL 32856-8512</w:t>
            </w:r>
          </w:p>
          <w:p w14:paraId="7D9D6D22"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p>
        </w:tc>
        <w:tc>
          <w:tcPr>
            <w:tcW w:w="3951" w:type="dxa"/>
            <w:shd w:val="clear" w:color="auto" w:fill="auto"/>
            <w:vAlign w:val="center"/>
          </w:tcPr>
          <w:p w14:paraId="1B70B275"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r w:rsidRPr="00DB785D">
              <w:rPr>
                <w:rFonts w:ascii="Century Gothic" w:eastAsia="Times New Roman" w:hAnsi="Century Gothic" w:cs="Times New Roman"/>
                <w:noProof/>
                <w:color w:val="2A5A78"/>
                <w:spacing w:val="-5"/>
                <w:sz w:val="16"/>
                <w:szCs w:val="20"/>
              </w:rPr>
              <w:drawing>
                <wp:anchor distT="0" distB="0" distL="114300" distR="114300" simplePos="0" relativeHeight="251659264" behindDoc="0" locked="0" layoutInCell="1" allowOverlap="1" wp14:anchorId="0B9C06B9" wp14:editId="7BBA98BB">
                  <wp:simplePos x="0" y="0"/>
                  <wp:positionH relativeFrom="column">
                    <wp:posOffset>209550</wp:posOffset>
                  </wp:positionH>
                  <wp:positionV relativeFrom="paragraph">
                    <wp:posOffset>-1034415</wp:posOffset>
                  </wp:positionV>
                  <wp:extent cx="2023745" cy="1028700"/>
                  <wp:effectExtent l="0" t="0" r="0" b="0"/>
                  <wp:wrapTopAndBottom/>
                  <wp:docPr id="13" name="Picture 1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111" b="7778"/>
                          <a:stretch/>
                        </pic:blipFill>
                        <pic:spPr bwMode="auto">
                          <a:xfrm>
                            <a:off x="0" y="0"/>
                            <a:ext cx="2023745" cy="102870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539" w:type="dxa"/>
            <w:shd w:val="clear" w:color="auto" w:fill="auto"/>
            <w:vAlign w:val="center"/>
          </w:tcPr>
          <w:p w14:paraId="4D7AE4C8"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p>
          <w:p w14:paraId="7EA7A1EC"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p>
          <w:p w14:paraId="7FFBCFB2" w14:textId="77777777" w:rsidR="0042303B" w:rsidRPr="00DB785D" w:rsidRDefault="0042303B" w:rsidP="000C2D70">
            <w:pPr>
              <w:spacing w:line="180" w:lineRule="exact"/>
              <w:jc w:val="center"/>
              <w:rPr>
                <w:rFonts w:ascii="Century Gothic" w:eastAsia="Times New Roman" w:hAnsi="Century Gothic" w:cs="Times New Roman"/>
                <w:color w:val="2A5A78"/>
                <w:spacing w:val="-5"/>
                <w:sz w:val="16"/>
                <w:szCs w:val="20"/>
              </w:rPr>
            </w:pPr>
          </w:p>
          <w:p w14:paraId="7A5BCE54" w14:textId="77777777" w:rsidR="0042303B" w:rsidRPr="00DB785D" w:rsidRDefault="0042303B" w:rsidP="000C2D70">
            <w:pPr>
              <w:spacing w:line="180" w:lineRule="exact"/>
              <w:jc w:val="center"/>
              <w:rPr>
                <w:rFonts w:ascii="Century Gothic" w:eastAsia="Times New Roman" w:hAnsi="Century Gothic" w:cs="Times New Roman"/>
                <w:color w:val="002060"/>
                <w:spacing w:val="-5"/>
                <w:sz w:val="16"/>
                <w:szCs w:val="20"/>
              </w:rPr>
            </w:pPr>
            <w:r w:rsidRPr="00DB785D">
              <w:rPr>
                <w:rFonts w:ascii="Century Gothic" w:eastAsia="Times New Roman" w:hAnsi="Century Gothic" w:cs="Times New Roman"/>
                <w:color w:val="002060"/>
                <w:spacing w:val="-5"/>
                <w:sz w:val="16"/>
                <w:szCs w:val="20"/>
              </w:rPr>
              <w:t>Wanda Kenton Smith</w:t>
            </w:r>
          </w:p>
          <w:p w14:paraId="2F0777A9" w14:textId="77777777" w:rsidR="0042303B" w:rsidRPr="00DB785D" w:rsidRDefault="0042303B" w:rsidP="000C2D70">
            <w:pPr>
              <w:spacing w:line="180" w:lineRule="exact"/>
              <w:jc w:val="center"/>
              <w:rPr>
                <w:rFonts w:ascii="Century Gothic" w:eastAsia="Times New Roman" w:hAnsi="Century Gothic" w:cs="Times New Roman"/>
                <w:color w:val="002060"/>
                <w:spacing w:val="-5"/>
                <w:sz w:val="16"/>
                <w:szCs w:val="20"/>
              </w:rPr>
            </w:pPr>
            <w:r w:rsidRPr="00DB785D">
              <w:rPr>
                <w:rFonts w:ascii="Century Gothic" w:eastAsia="Times New Roman" w:hAnsi="Century Gothic" w:cs="Times New Roman"/>
                <w:color w:val="002060"/>
                <w:spacing w:val="-5"/>
                <w:sz w:val="16"/>
                <w:szCs w:val="20"/>
              </w:rPr>
              <w:t>Director of Communications</w:t>
            </w:r>
          </w:p>
          <w:p w14:paraId="4C864DB5" w14:textId="77777777" w:rsidR="0042303B" w:rsidRPr="00DB785D" w:rsidRDefault="00781E0B" w:rsidP="000C2D70">
            <w:pPr>
              <w:spacing w:line="180" w:lineRule="exact"/>
              <w:jc w:val="center"/>
              <w:rPr>
                <w:rFonts w:ascii="Century Gothic" w:eastAsia="Times New Roman" w:hAnsi="Century Gothic" w:cs="Times New Roman"/>
                <w:color w:val="002060"/>
                <w:spacing w:val="-5"/>
                <w:sz w:val="16"/>
                <w:szCs w:val="20"/>
              </w:rPr>
            </w:pPr>
            <w:hyperlink r:id="rId5" w:history="1">
              <w:r w:rsidR="0042303B" w:rsidRPr="00DB785D">
                <w:rPr>
                  <w:rFonts w:ascii="Century Gothic" w:eastAsia="Times New Roman" w:hAnsi="Century Gothic" w:cs="Times New Roman"/>
                  <w:color w:val="0000FF"/>
                  <w:spacing w:val="-5"/>
                  <w:sz w:val="16"/>
                  <w:szCs w:val="20"/>
                  <w:u w:val="single"/>
                </w:rPr>
                <w:t>wanda@WaterSportsFoundation.com</w:t>
              </w:r>
            </w:hyperlink>
            <w:r w:rsidR="0042303B" w:rsidRPr="00DB785D">
              <w:rPr>
                <w:rFonts w:ascii="Century Gothic" w:eastAsia="Times New Roman" w:hAnsi="Century Gothic" w:cs="Times New Roman"/>
                <w:color w:val="002060"/>
                <w:spacing w:val="-5"/>
                <w:sz w:val="16"/>
                <w:szCs w:val="20"/>
              </w:rPr>
              <w:t xml:space="preserve"> </w:t>
            </w:r>
          </w:p>
          <w:p w14:paraId="57600540" w14:textId="77777777" w:rsidR="0042303B" w:rsidRPr="00DB785D" w:rsidRDefault="0042303B" w:rsidP="000C2D70">
            <w:pPr>
              <w:spacing w:line="180" w:lineRule="exact"/>
              <w:jc w:val="center"/>
              <w:rPr>
                <w:rFonts w:ascii="Century Gothic" w:eastAsia="Times New Roman" w:hAnsi="Century Gothic" w:cs="Times New Roman"/>
                <w:color w:val="002060"/>
                <w:spacing w:val="-5"/>
                <w:sz w:val="16"/>
                <w:szCs w:val="20"/>
              </w:rPr>
            </w:pPr>
            <w:r w:rsidRPr="00DB785D">
              <w:rPr>
                <w:rFonts w:ascii="Century Gothic" w:eastAsia="Times New Roman" w:hAnsi="Century Gothic" w:cs="Times New Roman"/>
                <w:color w:val="002060"/>
                <w:spacing w:val="-5"/>
                <w:sz w:val="16"/>
                <w:szCs w:val="20"/>
              </w:rPr>
              <w:t>407.697.8055</w:t>
            </w:r>
          </w:p>
          <w:p w14:paraId="19B642B1" w14:textId="77777777" w:rsidR="0042303B" w:rsidRPr="00DB785D" w:rsidRDefault="0042303B" w:rsidP="000C2D70">
            <w:pPr>
              <w:spacing w:line="180" w:lineRule="exact"/>
              <w:jc w:val="center"/>
              <w:rPr>
                <w:rFonts w:ascii="Century Gothic" w:eastAsia="Times New Roman" w:hAnsi="Century Gothic" w:cs="Times New Roman"/>
                <w:b/>
                <w:bCs/>
                <w:color w:val="002060"/>
                <w:spacing w:val="-5"/>
                <w:sz w:val="16"/>
                <w:szCs w:val="20"/>
              </w:rPr>
            </w:pPr>
            <w:r w:rsidRPr="00DB785D">
              <w:rPr>
                <w:rFonts w:ascii="Century Gothic" w:eastAsia="Times New Roman" w:hAnsi="Century Gothic" w:cs="Times New Roman"/>
                <w:b/>
                <w:bCs/>
                <w:color w:val="002060"/>
                <w:spacing w:val="-5"/>
                <w:sz w:val="16"/>
                <w:szCs w:val="20"/>
              </w:rPr>
              <w:t>National Boating Safety Media Center:</w:t>
            </w:r>
          </w:p>
          <w:p w14:paraId="00293CFF" w14:textId="77777777" w:rsidR="0042303B" w:rsidRPr="00DB785D" w:rsidRDefault="00781E0B" w:rsidP="000C2D70">
            <w:pPr>
              <w:jc w:val="center"/>
              <w:rPr>
                <w:rFonts w:eastAsia="Times New Roman"/>
                <w:color w:val="0000FF"/>
                <w:sz w:val="20"/>
                <w:szCs w:val="20"/>
                <w:u w:val="single"/>
              </w:rPr>
            </w:pPr>
            <w:hyperlink r:id="rId6" w:history="1">
              <w:r w:rsidR="0042303B" w:rsidRPr="00DB785D">
                <w:rPr>
                  <w:rFonts w:eastAsia="Times New Roman"/>
                  <w:color w:val="0000FF"/>
                  <w:sz w:val="20"/>
                  <w:szCs w:val="20"/>
                  <w:u w:val="single"/>
                </w:rPr>
                <w:t>www.watersportsfoundation.com/media/</w:t>
              </w:r>
            </w:hyperlink>
          </w:p>
          <w:p w14:paraId="4915BB0F" w14:textId="77777777" w:rsidR="0042303B" w:rsidRPr="00DB785D" w:rsidRDefault="0042303B" w:rsidP="000C2D70">
            <w:pPr>
              <w:jc w:val="center"/>
              <w:rPr>
                <w:rFonts w:eastAsia="Times New Roman"/>
                <w:sz w:val="20"/>
                <w:szCs w:val="20"/>
              </w:rPr>
            </w:pPr>
          </w:p>
          <w:p w14:paraId="61B5FFAC" w14:textId="77777777" w:rsidR="0042303B" w:rsidRPr="00DB785D" w:rsidRDefault="0042303B" w:rsidP="000C2D70">
            <w:pPr>
              <w:keepNext/>
              <w:spacing w:line="252" w:lineRule="auto"/>
              <w:jc w:val="center"/>
              <w:outlineLvl w:val="1"/>
              <w:rPr>
                <w:rFonts w:ascii="Calibri" w:hAnsi="Calibri" w:cs="Calibri"/>
                <w:b/>
                <w:bCs/>
                <w:color w:val="FF0000"/>
                <w:sz w:val="20"/>
                <w:szCs w:val="20"/>
              </w:rPr>
            </w:pPr>
          </w:p>
        </w:tc>
      </w:tr>
    </w:tbl>
    <w:p w14:paraId="35598CA9" w14:textId="77777777" w:rsidR="0042303B" w:rsidRDefault="0042303B" w:rsidP="00BA4E7B">
      <w:pPr>
        <w:jc w:val="center"/>
        <w:rPr>
          <w:b/>
          <w:bCs/>
          <w:sz w:val="36"/>
          <w:szCs w:val="36"/>
        </w:rPr>
      </w:pPr>
    </w:p>
    <w:p w14:paraId="6D03EF37" w14:textId="729E135B" w:rsidR="009555ED" w:rsidRPr="0042303B" w:rsidRDefault="00BA4E7B" w:rsidP="0042303B">
      <w:pPr>
        <w:pStyle w:val="BodyText2"/>
      </w:pPr>
      <w:r w:rsidRPr="0042303B">
        <w:t xml:space="preserve">Water Sports Foundation Executive Director </w:t>
      </w:r>
      <w:r w:rsidR="001A0368" w:rsidRPr="0042303B">
        <w:t>Jim Emmons Respon</w:t>
      </w:r>
      <w:r w:rsidRPr="0042303B">
        <w:t>ds</w:t>
      </w:r>
      <w:r w:rsidR="001A0368" w:rsidRPr="0042303B">
        <w:t xml:space="preserve"> to new 2020 USCG Report on Boating</w:t>
      </w:r>
    </w:p>
    <w:p w14:paraId="115EACA6" w14:textId="78121792" w:rsidR="001A0368" w:rsidRPr="0042303B" w:rsidRDefault="001A0368">
      <w:pPr>
        <w:rPr>
          <w:rFonts w:ascii="Arial" w:hAnsi="Arial" w:cs="Arial"/>
        </w:rPr>
      </w:pPr>
    </w:p>
    <w:p w14:paraId="691F2FE0" w14:textId="734900BE" w:rsidR="001A0368" w:rsidRPr="0042303B" w:rsidRDefault="00BA4E7B">
      <w:pPr>
        <w:rPr>
          <w:rFonts w:ascii="Arial" w:hAnsi="Arial" w:cs="Arial"/>
          <w:b/>
          <w:bCs/>
        </w:rPr>
      </w:pPr>
      <w:r w:rsidRPr="0042303B">
        <w:rPr>
          <w:rFonts w:ascii="Arial" w:hAnsi="Arial" w:cs="Arial"/>
          <w:b/>
          <w:bCs/>
        </w:rPr>
        <w:t>LINK TO THE 2020 USCG REPORT ON RECREATIONAL BOATING STATISTICS Published June 2021:</w:t>
      </w:r>
    </w:p>
    <w:p w14:paraId="52AE62D2" w14:textId="156214F2" w:rsidR="00BA4E7B" w:rsidRPr="0042303B" w:rsidRDefault="00781E0B">
      <w:pPr>
        <w:rPr>
          <w:rFonts w:ascii="Arial" w:hAnsi="Arial" w:cs="Arial"/>
          <w:b/>
          <w:bCs/>
        </w:rPr>
      </w:pPr>
      <w:hyperlink r:id="rId7" w:history="1">
        <w:r w:rsidR="00BA4E7B" w:rsidRPr="0042303B">
          <w:rPr>
            <w:rStyle w:val="Hyperlink"/>
            <w:rFonts w:ascii="Arial" w:hAnsi="Arial" w:cs="Arial"/>
            <w:b/>
            <w:bCs/>
          </w:rPr>
          <w:t>https://www.watersportsfoundation.com/recreational-boating-statistics-2020/</w:t>
        </w:r>
      </w:hyperlink>
    </w:p>
    <w:p w14:paraId="790286AD" w14:textId="77777777" w:rsidR="00BA4E7B" w:rsidRPr="0042303B" w:rsidRDefault="00BA4E7B">
      <w:pPr>
        <w:rPr>
          <w:rFonts w:ascii="Arial" w:hAnsi="Arial" w:cs="Arial"/>
          <w:b/>
          <w:bCs/>
        </w:rPr>
      </w:pPr>
    </w:p>
    <w:p w14:paraId="78C32D86" w14:textId="343C6323" w:rsidR="00BA4E7B" w:rsidRPr="0042303B" w:rsidRDefault="00BA4E7B">
      <w:pPr>
        <w:rPr>
          <w:rFonts w:ascii="Arial" w:hAnsi="Arial" w:cs="Arial"/>
          <w:b/>
          <w:bCs/>
        </w:rPr>
      </w:pPr>
      <w:r w:rsidRPr="0042303B">
        <w:rPr>
          <w:rFonts w:ascii="Arial" w:hAnsi="Arial" w:cs="Arial"/>
          <w:b/>
          <w:bCs/>
        </w:rPr>
        <w:t xml:space="preserve">LINK TO THE PRESS RELEASE: US COAST GUARD BOATING SAFETY STATISTICS REPORT: </w:t>
      </w:r>
      <w:hyperlink r:id="rId8" w:history="1">
        <w:r w:rsidRPr="0042303B">
          <w:rPr>
            <w:rStyle w:val="Hyperlink"/>
            <w:rFonts w:ascii="Arial" w:hAnsi="Arial" w:cs="Arial"/>
            <w:b/>
            <w:bCs/>
          </w:rPr>
          <w:t>https://www.watersportsfoundation.com/uscg-releases-2020-boating-safety-statistics-report/</w:t>
        </w:r>
      </w:hyperlink>
    </w:p>
    <w:p w14:paraId="0211CDA2" w14:textId="77777777" w:rsidR="00BA4E7B" w:rsidRPr="0042303B" w:rsidRDefault="00BA4E7B">
      <w:pPr>
        <w:rPr>
          <w:rFonts w:ascii="Arial" w:hAnsi="Arial" w:cs="Arial"/>
        </w:rPr>
      </w:pPr>
    </w:p>
    <w:p w14:paraId="0E077200" w14:textId="35EC3885" w:rsidR="001A0368" w:rsidRPr="0042303B" w:rsidRDefault="001A0368" w:rsidP="00BA4E7B">
      <w:pPr>
        <w:pStyle w:val="BodyText"/>
        <w:rPr>
          <w:rFonts w:ascii="Arial" w:hAnsi="Arial" w:cs="Arial"/>
        </w:rPr>
      </w:pPr>
      <w:r w:rsidRPr="0042303B">
        <w:rPr>
          <w:rFonts w:ascii="Arial" w:hAnsi="Arial" w:cs="Arial"/>
        </w:rPr>
        <w:t xml:space="preserve">Capt. Scott Johnson, chief of the Office of Auxiliary and Boating Safety at Coast Guard Headquarters, </w:t>
      </w:r>
      <w:r w:rsidR="004529EA">
        <w:rPr>
          <w:rFonts w:ascii="Arial" w:hAnsi="Arial" w:cs="Arial"/>
        </w:rPr>
        <w:t xml:space="preserve">noted in the press release above </w:t>
      </w:r>
      <w:proofErr w:type="gramStart"/>
      <w:r w:rsidRPr="0042303B">
        <w:rPr>
          <w:rFonts w:ascii="Arial" w:hAnsi="Arial" w:cs="Arial"/>
        </w:rPr>
        <w:t>a number of</w:t>
      </w:r>
      <w:proofErr w:type="gramEnd"/>
      <w:r w:rsidRPr="0042303B">
        <w:rPr>
          <w:rFonts w:ascii="Arial" w:hAnsi="Arial" w:cs="Arial"/>
        </w:rPr>
        <w:t xml:space="preserve"> cases where boaters had recently purchased the vessel involved in the incident, but had not taken many of the proper safety precautions before getting underway.</w:t>
      </w:r>
    </w:p>
    <w:p w14:paraId="47844235" w14:textId="762B2006" w:rsidR="001A0368" w:rsidRPr="0042303B" w:rsidRDefault="001A0368">
      <w:pPr>
        <w:rPr>
          <w:rFonts w:ascii="Arial" w:hAnsi="Arial" w:cs="Arial"/>
          <w:b/>
          <w:bCs/>
        </w:rPr>
      </w:pPr>
    </w:p>
    <w:p w14:paraId="29C00BB6" w14:textId="1E511A75" w:rsidR="001A0368" w:rsidRPr="0042303B" w:rsidRDefault="00BA4E7B">
      <w:pPr>
        <w:rPr>
          <w:rFonts w:ascii="Arial" w:hAnsi="Arial" w:cs="Arial"/>
        </w:rPr>
      </w:pPr>
      <w:r w:rsidRPr="0042303B">
        <w:rPr>
          <w:rFonts w:ascii="Arial" w:hAnsi="Arial" w:cs="Arial"/>
        </w:rPr>
        <w:t xml:space="preserve">WSF Executive Director </w:t>
      </w:r>
      <w:r w:rsidR="001A0368" w:rsidRPr="0042303B">
        <w:rPr>
          <w:rFonts w:ascii="Arial" w:hAnsi="Arial" w:cs="Arial"/>
        </w:rPr>
        <w:t xml:space="preserve">Jim Emmons believes that the </w:t>
      </w:r>
      <w:r w:rsidRPr="0042303B">
        <w:rPr>
          <w:rFonts w:ascii="Arial" w:hAnsi="Arial" w:cs="Arial"/>
        </w:rPr>
        <w:t xml:space="preserve">new 2020 report and </w:t>
      </w:r>
      <w:r w:rsidR="001A0368" w:rsidRPr="0042303B">
        <w:rPr>
          <w:rFonts w:ascii="Arial" w:hAnsi="Arial" w:cs="Arial"/>
        </w:rPr>
        <w:t xml:space="preserve">statistics are sobering and uphold the </w:t>
      </w:r>
      <w:r w:rsidRPr="0042303B">
        <w:rPr>
          <w:rFonts w:ascii="Arial" w:hAnsi="Arial" w:cs="Arial"/>
        </w:rPr>
        <w:t xml:space="preserve">long-standing </w:t>
      </w:r>
      <w:r w:rsidR="001A0368" w:rsidRPr="0042303B">
        <w:rPr>
          <w:rFonts w:ascii="Arial" w:hAnsi="Arial" w:cs="Arial"/>
        </w:rPr>
        <w:t>message that the Water Sports Foundation has proffered for years</w:t>
      </w:r>
      <w:r w:rsidRPr="0042303B">
        <w:rPr>
          <w:rFonts w:ascii="Arial" w:hAnsi="Arial" w:cs="Arial"/>
        </w:rPr>
        <w:t>:</w:t>
      </w:r>
      <w:r w:rsidR="001A0368" w:rsidRPr="0042303B">
        <w:rPr>
          <w:rFonts w:ascii="Arial" w:hAnsi="Arial" w:cs="Arial"/>
        </w:rPr>
        <w:t xml:space="preserve"> “Get skills training before you take a boat </w:t>
      </w:r>
      <w:r w:rsidR="00BB4509" w:rsidRPr="0042303B">
        <w:rPr>
          <w:rFonts w:ascii="Arial" w:hAnsi="Arial" w:cs="Arial"/>
        </w:rPr>
        <w:t xml:space="preserve">or paddle craft </w:t>
      </w:r>
      <w:r w:rsidR="001A0368" w:rsidRPr="0042303B">
        <w:rPr>
          <w:rFonts w:ascii="Arial" w:hAnsi="Arial" w:cs="Arial"/>
        </w:rPr>
        <w:t>out on the water.”</w:t>
      </w:r>
    </w:p>
    <w:p w14:paraId="5B8B6F8D" w14:textId="0F4365F8" w:rsidR="001A0368" w:rsidRPr="0042303B" w:rsidRDefault="001A0368">
      <w:pPr>
        <w:rPr>
          <w:rFonts w:ascii="Arial" w:hAnsi="Arial" w:cs="Arial"/>
        </w:rPr>
      </w:pPr>
    </w:p>
    <w:p w14:paraId="27AB843B" w14:textId="6B358AB5" w:rsidR="001A0368" w:rsidRPr="0042303B" w:rsidRDefault="001A0368" w:rsidP="0042303B">
      <w:pPr>
        <w:pStyle w:val="BodyText"/>
        <w:rPr>
          <w:rFonts w:ascii="Arial" w:hAnsi="Arial" w:cs="Arial"/>
        </w:rPr>
      </w:pPr>
      <w:r w:rsidRPr="0042303B">
        <w:rPr>
          <w:rFonts w:ascii="Arial" w:hAnsi="Arial" w:cs="Arial"/>
        </w:rPr>
        <w:t xml:space="preserve">The comparisons between 2019 and 2020 </w:t>
      </w:r>
      <w:r w:rsidRPr="0042303B">
        <w:rPr>
          <w:rFonts w:ascii="Arial" w:hAnsi="Arial" w:cs="Arial"/>
          <w:u w:val="single"/>
        </w:rPr>
        <w:t xml:space="preserve">figures on </w:t>
      </w:r>
      <w:r w:rsidR="0042303B">
        <w:rPr>
          <w:rFonts w:ascii="Arial" w:hAnsi="Arial" w:cs="Arial"/>
          <w:u w:val="single"/>
        </w:rPr>
        <w:t>fatalities</w:t>
      </w:r>
      <w:r w:rsidRPr="0042303B">
        <w:rPr>
          <w:rFonts w:ascii="Arial" w:hAnsi="Arial" w:cs="Arial"/>
        </w:rPr>
        <w:t xml:space="preserve"> are especially staggering in these categories:  </w:t>
      </w:r>
    </w:p>
    <w:p w14:paraId="6CD15D78" w14:textId="36FBC266" w:rsidR="001A0368" w:rsidRPr="0042303B" w:rsidRDefault="001A0368">
      <w:pPr>
        <w:rPr>
          <w:rFonts w:ascii="Arial" w:hAnsi="Arial" w:cs="Arial"/>
        </w:rPr>
      </w:pPr>
    </w:p>
    <w:p w14:paraId="20E85AE7" w14:textId="77777777" w:rsidR="0042303B" w:rsidRDefault="001A0368">
      <w:pPr>
        <w:rPr>
          <w:rFonts w:ascii="Arial" w:hAnsi="Arial" w:cs="Arial"/>
        </w:rPr>
      </w:pPr>
      <w:r w:rsidRPr="0042303B">
        <w:rPr>
          <w:rFonts w:ascii="Arial" w:hAnsi="Arial" w:cs="Arial"/>
        </w:rPr>
        <w:tab/>
      </w:r>
      <w:r w:rsidRPr="0042303B">
        <w:rPr>
          <w:rFonts w:ascii="Arial" w:hAnsi="Arial" w:cs="Arial"/>
        </w:rPr>
        <w:tab/>
      </w:r>
      <w:r w:rsidRPr="0042303B">
        <w:rPr>
          <w:rFonts w:ascii="Arial" w:hAnsi="Arial" w:cs="Arial"/>
        </w:rPr>
        <w:tab/>
      </w:r>
      <w:r w:rsidR="00BB4509" w:rsidRPr="0042303B">
        <w:rPr>
          <w:rFonts w:ascii="Arial" w:hAnsi="Arial" w:cs="Arial"/>
        </w:rPr>
        <w:tab/>
      </w:r>
      <w:r w:rsidR="00BB4509" w:rsidRPr="0042303B">
        <w:rPr>
          <w:rFonts w:ascii="Arial" w:hAnsi="Arial" w:cs="Arial"/>
        </w:rPr>
        <w:tab/>
      </w:r>
    </w:p>
    <w:tbl>
      <w:tblPr>
        <w:tblStyle w:val="TableGrid"/>
        <w:tblW w:w="0" w:type="auto"/>
        <w:tblLook w:val="04A0" w:firstRow="1" w:lastRow="0" w:firstColumn="1" w:lastColumn="0" w:noHBand="0" w:noVBand="1"/>
      </w:tblPr>
      <w:tblGrid>
        <w:gridCol w:w="2337"/>
        <w:gridCol w:w="2337"/>
        <w:gridCol w:w="2338"/>
        <w:gridCol w:w="2338"/>
      </w:tblGrid>
      <w:tr w:rsidR="0042303B" w14:paraId="43B660BD" w14:textId="77777777" w:rsidTr="0042303B">
        <w:tc>
          <w:tcPr>
            <w:tcW w:w="2337" w:type="dxa"/>
          </w:tcPr>
          <w:p w14:paraId="401C4D25" w14:textId="660D3BFB" w:rsidR="0042303B" w:rsidRPr="00577F29" w:rsidRDefault="0042303B">
            <w:pPr>
              <w:rPr>
                <w:rFonts w:ascii="Arial" w:hAnsi="Arial" w:cs="Arial"/>
                <w:b/>
                <w:bCs/>
                <w:color w:val="4472C4" w:themeColor="accent1"/>
              </w:rPr>
            </w:pPr>
            <w:r w:rsidRPr="00577F29">
              <w:rPr>
                <w:rFonts w:ascii="Arial" w:hAnsi="Arial" w:cs="Arial"/>
                <w:b/>
                <w:bCs/>
                <w:color w:val="4472C4" w:themeColor="accent1"/>
              </w:rPr>
              <w:t>TYPE OF CRAFT</w:t>
            </w:r>
          </w:p>
        </w:tc>
        <w:tc>
          <w:tcPr>
            <w:tcW w:w="2337" w:type="dxa"/>
          </w:tcPr>
          <w:p w14:paraId="18C8519F" w14:textId="42E6DF15" w:rsidR="0042303B" w:rsidRPr="00577F29" w:rsidRDefault="0042303B">
            <w:pPr>
              <w:rPr>
                <w:rFonts w:ascii="Arial" w:hAnsi="Arial" w:cs="Arial"/>
                <w:b/>
                <w:bCs/>
                <w:color w:val="4472C4" w:themeColor="accent1"/>
              </w:rPr>
            </w:pPr>
            <w:r w:rsidRPr="00577F29">
              <w:rPr>
                <w:rFonts w:ascii="Arial" w:hAnsi="Arial" w:cs="Arial"/>
                <w:b/>
                <w:bCs/>
                <w:color w:val="4472C4" w:themeColor="accent1"/>
              </w:rPr>
              <w:t>2019</w:t>
            </w:r>
          </w:p>
        </w:tc>
        <w:tc>
          <w:tcPr>
            <w:tcW w:w="2338" w:type="dxa"/>
          </w:tcPr>
          <w:p w14:paraId="57EFF7AF" w14:textId="1132A25F" w:rsidR="0042303B" w:rsidRPr="00577F29" w:rsidRDefault="0042303B">
            <w:pPr>
              <w:rPr>
                <w:rFonts w:ascii="Arial" w:hAnsi="Arial" w:cs="Arial"/>
                <w:b/>
                <w:bCs/>
                <w:color w:val="4472C4" w:themeColor="accent1"/>
              </w:rPr>
            </w:pPr>
            <w:r w:rsidRPr="00577F29">
              <w:rPr>
                <w:rFonts w:ascii="Arial" w:hAnsi="Arial" w:cs="Arial"/>
                <w:b/>
                <w:bCs/>
                <w:color w:val="4472C4" w:themeColor="accent1"/>
              </w:rPr>
              <w:t>2020</w:t>
            </w:r>
          </w:p>
        </w:tc>
        <w:tc>
          <w:tcPr>
            <w:tcW w:w="2338" w:type="dxa"/>
          </w:tcPr>
          <w:p w14:paraId="2BFDD3E2" w14:textId="1C5A6995" w:rsidR="0042303B" w:rsidRPr="00577F29" w:rsidRDefault="0042303B">
            <w:pPr>
              <w:rPr>
                <w:rFonts w:ascii="Arial" w:hAnsi="Arial" w:cs="Arial"/>
                <w:b/>
                <w:bCs/>
                <w:color w:val="4472C4" w:themeColor="accent1"/>
              </w:rPr>
            </w:pPr>
            <w:r w:rsidRPr="00577F29">
              <w:rPr>
                <w:rFonts w:ascii="Arial" w:hAnsi="Arial" w:cs="Arial"/>
                <w:b/>
                <w:bCs/>
                <w:color w:val="4472C4" w:themeColor="accent1"/>
              </w:rPr>
              <w:t xml:space="preserve">CHANGE </w:t>
            </w:r>
          </w:p>
        </w:tc>
      </w:tr>
      <w:tr w:rsidR="0042303B" w14:paraId="7D4F1BF2" w14:textId="77777777" w:rsidTr="0042303B">
        <w:tc>
          <w:tcPr>
            <w:tcW w:w="2337" w:type="dxa"/>
          </w:tcPr>
          <w:p w14:paraId="46AA121E" w14:textId="24C47F6F" w:rsidR="0042303B" w:rsidRDefault="0042303B">
            <w:pPr>
              <w:rPr>
                <w:rFonts w:ascii="Arial" w:hAnsi="Arial" w:cs="Arial"/>
              </w:rPr>
            </w:pPr>
            <w:r>
              <w:rPr>
                <w:rFonts w:ascii="Arial" w:hAnsi="Arial" w:cs="Arial"/>
              </w:rPr>
              <w:t>Open Motorboats</w:t>
            </w:r>
          </w:p>
        </w:tc>
        <w:tc>
          <w:tcPr>
            <w:tcW w:w="2337" w:type="dxa"/>
          </w:tcPr>
          <w:p w14:paraId="0585F27A" w14:textId="521B731C" w:rsidR="0042303B" w:rsidRDefault="0042303B">
            <w:pPr>
              <w:rPr>
                <w:rFonts w:ascii="Arial" w:hAnsi="Arial" w:cs="Arial"/>
              </w:rPr>
            </w:pPr>
            <w:r>
              <w:rPr>
                <w:rFonts w:ascii="Arial" w:hAnsi="Arial" w:cs="Arial"/>
              </w:rPr>
              <w:t>288</w:t>
            </w:r>
          </w:p>
        </w:tc>
        <w:tc>
          <w:tcPr>
            <w:tcW w:w="2338" w:type="dxa"/>
          </w:tcPr>
          <w:p w14:paraId="7EB3E32C" w14:textId="23930A26" w:rsidR="0042303B" w:rsidRDefault="0042303B">
            <w:pPr>
              <w:rPr>
                <w:rFonts w:ascii="Arial" w:hAnsi="Arial" w:cs="Arial"/>
              </w:rPr>
            </w:pPr>
            <w:r>
              <w:rPr>
                <w:rFonts w:ascii="Arial" w:hAnsi="Arial" w:cs="Arial"/>
              </w:rPr>
              <w:t>376</w:t>
            </w:r>
          </w:p>
        </w:tc>
        <w:tc>
          <w:tcPr>
            <w:tcW w:w="2338" w:type="dxa"/>
          </w:tcPr>
          <w:p w14:paraId="561EF94E" w14:textId="3C498B68" w:rsidR="0042303B" w:rsidRPr="00577F29" w:rsidRDefault="0042303B">
            <w:pPr>
              <w:rPr>
                <w:rFonts w:ascii="Arial" w:hAnsi="Arial" w:cs="Arial"/>
                <w:color w:val="FF0000"/>
              </w:rPr>
            </w:pPr>
            <w:r w:rsidRPr="00577F29">
              <w:rPr>
                <w:rFonts w:ascii="Arial" w:hAnsi="Arial" w:cs="Arial"/>
                <w:color w:val="FF0000"/>
              </w:rPr>
              <w:t>+30.</w:t>
            </w:r>
            <w:r w:rsidR="00D13E01">
              <w:rPr>
                <w:rFonts w:ascii="Arial" w:hAnsi="Arial" w:cs="Arial"/>
                <w:color w:val="FF0000"/>
              </w:rPr>
              <w:t>6</w:t>
            </w:r>
            <w:r w:rsidRPr="00577F29">
              <w:rPr>
                <w:rFonts w:ascii="Arial" w:hAnsi="Arial" w:cs="Arial"/>
                <w:color w:val="FF0000"/>
              </w:rPr>
              <w:t>%</w:t>
            </w:r>
          </w:p>
        </w:tc>
      </w:tr>
      <w:tr w:rsidR="0042303B" w14:paraId="60763A24" w14:textId="77777777" w:rsidTr="0042303B">
        <w:tc>
          <w:tcPr>
            <w:tcW w:w="2337" w:type="dxa"/>
          </w:tcPr>
          <w:p w14:paraId="5EF0015B" w14:textId="1E18907B" w:rsidR="0042303B" w:rsidRDefault="0042303B">
            <w:pPr>
              <w:rPr>
                <w:rFonts w:ascii="Arial" w:hAnsi="Arial" w:cs="Arial"/>
              </w:rPr>
            </w:pPr>
            <w:r>
              <w:rPr>
                <w:rFonts w:ascii="Arial" w:hAnsi="Arial" w:cs="Arial"/>
              </w:rPr>
              <w:t>Personal Watercraft</w:t>
            </w:r>
          </w:p>
        </w:tc>
        <w:tc>
          <w:tcPr>
            <w:tcW w:w="2337" w:type="dxa"/>
          </w:tcPr>
          <w:p w14:paraId="3870F65F" w14:textId="4C45EFAE" w:rsidR="0042303B" w:rsidRDefault="0042303B">
            <w:pPr>
              <w:rPr>
                <w:rFonts w:ascii="Arial" w:hAnsi="Arial" w:cs="Arial"/>
              </w:rPr>
            </w:pPr>
            <w:r>
              <w:rPr>
                <w:rFonts w:ascii="Arial" w:hAnsi="Arial" w:cs="Arial"/>
              </w:rPr>
              <w:t>46</w:t>
            </w:r>
          </w:p>
        </w:tc>
        <w:tc>
          <w:tcPr>
            <w:tcW w:w="2338" w:type="dxa"/>
          </w:tcPr>
          <w:p w14:paraId="60A86D15" w14:textId="16EFEB0D" w:rsidR="0042303B" w:rsidRDefault="0042303B">
            <w:pPr>
              <w:rPr>
                <w:rFonts w:ascii="Arial" w:hAnsi="Arial" w:cs="Arial"/>
              </w:rPr>
            </w:pPr>
            <w:r>
              <w:rPr>
                <w:rFonts w:ascii="Arial" w:hAnsi="Arial" w:cs="Arial"/>
              </w:rPr>
              <w:t>66</w:t>
            </w:r>
          </w:p>
        </w:tc>
        <w:tc>
          <w:tcPr>
            <w:tcW w:w="2338" w:type="dxa"/>
          </w:tcPr>
          <w:p w14:paraId="386D9EEA" w14:textId="3B6C5667" w:rsidR="0042303B" w:rsidRPr="00577F29" w:rsidRDefault="0042303B">
            <w:pPr>
              <w:rPr>
                <w:rFonts w:ascii="Arial" w:hAnsi="Arial" w:cs="Arial"/>
                <w:color w:val="FF0000"/>
              </w:rPr>
            </w:pPr>
            <w:r w:rsidRPr="00577F29">
              <w:rPr>
                <w:rFonts w:ascii="Arial" w:hAnsi="Arial" w:cs="Arial"/>
                <w:color w:val="FF0000"/>
              </w:rPr>
              <w:t>+43.5%</w:t>
            </w:r>
          </w:p>
        </w:tc>
      </w:tr>
      <w:tr w:rsidR="0042303B" w14:paraId="69BBD91E" w14:textId="77777777" w:rsidTr="0042303B">
        <w:tc>
          <w:tcPr>
            <w:tcW w:w="2337" w:type="dxa"/>
          </w:tcPr>
          <w:p w14:paraId="32A16DB1" w14:textId="76580834" w:rsidR="0042303B" w:rsidRDefault="0042303B">
            <w:pPr>
              <w:rPr>
                <w:rFonts w:ascii="Arial" w:hAnsi="Arial" w:cs="Arial"/>
              </w:rPr>
            </w:pPr>
            <w:r>
              <w:rPr>
                <w:rFonts w:ascii="Arial" w:hAnsi="Arial" w:cs="Arial"/>
              </w:rPr>
              <w:t>Pontoon</w:t>
            </w:r>
          </w:p>
        </w:tc>
        <w:tc>
          <w:tcPr>
            <w:tcW w:w="2337" w:type="dxa"/>
          </w:tcPr>
          <w:p w14:paraId="75F9E761" w14:textId="6767C13E" w:rsidR="0042303B" w:rsidRDefault="0042303B">
            <w:pPr>
              <w:rPr>
                <w:rFonts w:ascii="Arial" w:hAnsi="Arial" w:cs="Arial"/>
              </w:rPr>
            </w:pPr>
            <w:r>
              <w:rPr>
                <w:rFonts w:ascii="Arial" w:hAnsi="Arial" w:cs="Arial"/>
              </w:rPr>
              <w:t>40</w:t>
            </w:r>
          </w:p>
        </w:tc>
        <w:tc>
          <w:tcPr>
            <w:tcW w:w="2338" w:type="dxa"/>
          </w:tcPr>
          <w:p w14:paraId="0F2E6A67" w14:textId="0606AC3A" w:rsidR="0042303B" w:rsidRDefault="0042303B">
            <w:pPr>
              <w:rPr>
                <w:rFonts w:ascii="Arial" w:hAnsi="Arial" w:cs="Arial"/>
              </w:rPr>
            </w:pPr>
            <w:r>
              <w:rPr>
                <w:rFonts w:ascii="Arial" w:hAnsi="Arial" w:cs="Arial"/>
              </w:rPr>
              <w:t>67</w:t>
            </w:r>
          </w:p>
        </w:tc>
        <w:tc>
          <w:tcPr>
            <w:tcW w:w="2338" w:type="dxa"/>
          </w:tcPr>
          <w:p w14:paraId="02B4B622" w14:textId="7F347B30" w:rsidR="0042303B" w:rsidRPr="00577F29" w:rsidRDefault="0042303B">
            <w:pPr>
              <w:rPr>
                <w:rFonts w:ascii="Arial" w:hAnsi="Arial" w:cs="Arial"/>
                <w:color w:val="FF0000"/>
              </w:rPr>
            </w:pPr>
            <w:r w:rsidRPr="00577F29">
              <w:rPr>
                <w:rFonts w:ascii="Arial" w:hAnsi="Arial" w:cs="Arial"/>
                <w:color w:val="FF0000"/>
              </w:rPr>
              <w:t>+67.5%</w:t>
            </w:r>
          </w:p>
        </w:tc>
      </w:tr>
      <w:tr w:rsidR="0042303B" w14:paraId="0345A02A" w14:textId="77777777" w:rsidTr="0042303B">
        <w:tc>
          <w:tcPr>
            <w:tcW w:w="2337" w:type="dxa"/>
          </w:tcPr>
          <w:p w14:paraId="31B61EC4" w14:textId="5B6B7B09" w:rsidR="0042303B" w:rsidRDefault="0042303B">
            <w:pPr>
              <w:rPr>
                <w:rFonts w:ascii="Arial" w:hAnsi="Arial" w:cs="Arial"/>
              </w:rPr>
            </w:pPr>
            <w:r>
              <w:rPr>
                <w:rFonts w:ascii="Arial" w:hAnsi="Arial" w:cs="Arial"/>
              </w:rPr>
              <w:t>Human Propelled</w:t>
            </w:r>
          </w:p>
        </w:tc>
        <w:tc>
          <w:tcPr>
            <w:tcW w:w="2337" w:type="dxa"/>
          </w:tcPr>
          <w:p w14:paraId="32C707E4" w14:textId="5BFDF8BB" w:rsidR="0042303B" w:rsidRDefault="0042303B">
            <w:pPr>
              <w:rPr>
                <w:rFonts w:ascii="Arial" w:hAnsi="Arial" w:cs="Arial"/>
              </w:rPr>
            </w:pPr>
            <w:r>
              <w:rPr>
                <w:rFonts w:ascii="Arial" w:hAnsi="Arial" w:cs="Arial"/>
              </w:rPr>
              <w:t>167</w:t>
            </w:r>
          </w:p>
        </w:tc>
        <w:tc>
          <w:tcPr>
            <w:tcW w:w="2338" w:type="dxa"/>
          </w:tcPr>
          <w:p w14:paraId="188682A2" w14:textId="6A04718D" w:rsidR="0042303B" w:rsidRDefault="0042303B">
            <w:pPr>
              <w:rPr>
                <w:rFonts w:ascii="Arial" w:hAnsi="Arial" w:cs="Arial"/>
              </w:rPr>
            </w:pPr>
            <w:r>
              <w:rPr>
                <w:rFonts w:ascii="Arial" w:hAnsi="Arial" w:cs="Arial"/>
              </w:rPr>
              <w:t>202</w:t>
            </w:r>
          </w:p>
        </w:tc>
        <w:tc>
          <w:tcPr>
            <w:tcW w:w="2338" w:type="dxa"/>
          </w:tcPr>
          <w:p w14:paraId="7B4E3B4B" w14:textId="58C2AC32" w:rsidR="0042303B" w:rsidRPr="00577F29" w:rsidRDefault="0042303B">
            <w:pPr>
              <w:rPr>
                <w:rFonts w:ascii="Arial" w:hAnsi="Arial" w:cs="Arial"/>
                <w:color w:val="FF0000"/>
              </w:rPr>
            </w:pPr>
            <w:r w:rsidRPr="00577F29">
              <w:rPr>
                <w:rFonts w:ascii="Arial" w:hAnsi="Arial" w:cs="Arial"/>
                <w:color w:val="FF0000"/>
              </w:rPr>
              <w:t>+</w:t>
            </w:r>
            <w:r w:rsidR="00D13E01">
              <w:rPr>
                <w:rFonts w:ascii="Arial" w:hAnsi="Arial" w:cs="Arial"/>
                <w:color w:val="FF0000"/>
              </w:rPr>
              <w:t>21</w:t>
            </w:r>
            <w:r w:rsidR="003D77B1">
              <w:rPr>
                <w:rFonts w:ascii="Arial" w:hAnsi="Arial" w:cs="Arial"/>
                <w:color w:val="FF0000"/>
              </w:rPr>
              <w:t>.0</w:t>
            </w:r>
            <w:r w:rsidRPr="00577F29">
              <w:rPr>
                <w:rFonts w:ascii="Arial" w:hAnsi="Arial" w:cs="Arial"/>
                <w:color w:val="FF0000"/>
              </w:rPr>
              <w:t>%</w:t>
            </w:r>
          </w:p>
        </w:tc>
      </w:tr>
      <w:tr w:rsidR="00B74AC2" w14:paraId="0A249647" w14:textId="77777777" w:rsidTr="0042303B">
        <w:tc>
          <w:tcPr>
            <w:tcW w:w="2337" w:type="dxa"/>
          </w:tcPr>
          <w:p w14:paraId="5D01BCFB" w14:textId="6DD9607B" w:rsidR="00B74AC2" w:rsidRPr="008227B7" w:rsidRDefault="008227B7">
            <w:pPr>
              <w:rPr>
                <w:rFonts w:ascii="Arial" w:hAnsi="Arial" w:cs="Arial"/>
                <w:b/>
                <w:bCs/>
              </w:rPr>
            </w:pPr>
            <w:r w:rsidRPr="009D148E">
              <w:rPr>
                <w:rFonts w:ascii="Arial" w:hAnsi="Arial" w:cs="Arial"/>
                <w:b/>
                <w:bCs/>
                <w:color w:val="0070C0"/>
              </w:rPr>
              <w:t>TOTAL FATALITIES</w:t>
            </w:r>
          </w:p>
        </w:tc>
        <w:tc>
          <w:tcPr>
            <w:tcW w:w="2337" w:type="dxa"/>
          </w:tcPr>
          <w:p w14:paraId="26BBC74C" w14:textId="3E590442" w:rsidR="00B74AC2" w:rsidRPr="000F543E" w:rsidRDefault="008227B7">
            <w:pPr>
              <w:rPr>
                <w:rFonts w:ascii="Arial" w:hAnsi="Arial" w:cs="Arial"/>
                <w:b/>
                <w:bCs/>
              </w:rPr>
            </w:pPr>
            <w:r w:rsidRPr="000F543E">
              <w:rPr>
                <w:rFonts w:ascii="Arial" w:hAnsi="Arial" w:cs="Arial"/>
                <w:b/>
                <w:bCs/>
              </w:rPr>
              <w:t>613</w:t>
            </w:r>
          </w:p>
        </w:tc>
        <w:tc>
          <w:tcPr>
            <w:tcW w:w="2338" w:type="dxa"/>
          </w:tcPr>
          <w:p w14:paraId="0CD9677C" w14:textId="4DFA184F" w:rsidR="00B74AC2" w:rsidRPr="000F543E" w:rsidRDefault="009D148E">
            <w:pPr>
              <w:rPr>
                <w:rFonts w:ascii="Arial" w:hAnsi="Arial" w:cs="Arial"/>
                <w:b/>
                <w:bCs/>
              </w:rPr>
            </w:pPr>
            <w:r w:rsidRPr="000F543E">
              <w:rPr>
                <w:rFonts w:ascii="Arial" w:hAnsi="Arial" w:cs="Arial"/>
                <w:b/>
                <w:bCs/>
              </w:rPr>
              <w:t>767</w:t>
            </w:r>
          </w:p>
        </w:tc>
        <w:tc>
          <w:tcPr>
            <w:tcW w:w="2338" w:type="dxa"/>
          </w:tcPr>
          <w:p w14:paraId="0B63AE5B" w14:textId="351C531D" w:rsidR="00B74AC2" w:rsidRPr="007E48C9" w:rsidRDefault="009D148E">
            <w:pPr>
              <w:rPr>
                <w:rFonts w:ascii="Arial" w:hAnsi="Arial" w:cs="Arial"/>
                <w:b/>
                <w:bCs/>
                <w:color w:val="FF0000"/>
              </w:rPr>
            </w:pPr>
            <w:r w:rsidRPr="007E48C9">
              <w:rPr>
                <w:rFonts w:ascii="Arial" w:hAnsi="Arial" w:cs="Arial"/>
                <w:b/>
                <w:bCs/>
                <w:color w:val="FF0000"/>
              </w:rPr>
              <w:t>+25</w:t>
            </w:r>
            <w:r w:rsidR="003D77B1">
              <w:rPr>
                <w:rFonts w:ascii="Arial" w:hAnsi="Arial" w:cs="Arial"/>
                <w:b/>
                <w:bCs/>
                <w:color w:val="FF0000"/>
              </w:rPr>
              <w:t>.1</w:t>
            </w:r>
            <w:r w:rsidRPr="007E48C9">
              <w:rPr>
                <w:rFonts w:ascii="Arial" w:hAnsi="Arial" w:cs="Arial"/>
                <w:b/>
                <w:bCs/>
                <w:color w:val="FF0000"/>
              </w:rPr>
              <w:t>%</w:t>
            </w:r>
          </w:p>
        </w:tc>
      </w:tr>
    </w:tbl>
    <w:p w14:paraId="09B43A0A" w14:textId="77777777" w:rsidR="0042303B" w:rsidRDefault="0042303B">
      <w:pPr>
        <w:rPr>
          <w:rFonts w:ascii="Arial" w:hAnsi="Arial" w:cs="Arial"/>
        </w:rPr>
      </w:pPr>
    </w:p>
    <w:p w14:paraId="2DABD9D1" w14:textId="77777777" w:rsidR="001A0368" w:rsidRPr="0042303B" w:rsidRDefault="001A0368">
      <w:pPr>
        <w:rPr>
          <w:rFonts w:ascii="Arial" w:hAnsi="Arial" w:cs="Arial"/>
        </w:rPr>
      </w:pPr>
    </w:p>
    <w:p w14:paraId="28758B00" w14:textId="40624CDA" w:rsidR="001A0368" w:rsidRPr="0042303B" w:rsidRDefault="001A0368">
      <w:pPr>
        <w:rPr>
          <w:rFonts w:ascii="Arial" w:hAnsi="Arial" w:cs="Arial"/>
        </w:rPr>
      </w:pPr>
    </w:p>
    <w:p w14:paraId="2A3E71C4" w14:textId="389F37E2" w:rsidR="001A0368" w:rsidRPr="0042303B" w:rsidRDefault="001A0368">
      <w:pPr>
        <w:rPr>
          <w:rFonts w:ascii="Arial" w:hAnsi="Arial" w:cs="Arial"/>
        </w:rPr>
      </w:pPr>
    </w:p>
    <w:p w14:paraId="184CB20B" w14:textId="714C8DED" w:rsidR="0042303B" w:rsidRPr="0042303B" w:rsidRDefault="001A0368">
      <w:pPr>
        <w:rPr>
          <w:rFonts w:ascii="Arial" w:hAnsi="Arial" w:cs="Arial"/>
        </w:rPr>
      </w:pPr>
      <w:r w:rsidRPr="0042303B">
        <w:rPr>
          <w:rFonts w:ascii="Arial" w:hAnsi="Arial" w:cs="Arial"/>
        </w:rPr>
        <w:lastRenderedPageBreak/>
        <w:t xml:space="preserve">“These numbers are alarming and strongly reinforce the messaging the WSF has </w:t>
      </w:r>
      <w:r w:rsidR="00C96619" w:rsidRPr="0042303B">
        <w:rPr>
          <w:rFonts w:ascii="Arial" w:hAnsi="Arial" w:cs="Arial"/>
        </w:rPr>
        <w:t xml:space="preserve">recently </w:t>
      </w:r>
      <w:r w:rsidRPr="0042303B">
        <w:rPr>
          <w:rFonts w:ascii="Arial" w:hAnsi="Arial" w:cs="Arial"/>
        </w:rPr>
        <w:t>circulat</w:t>
      </w:r>
      <w:r w:rsidR="00C96619" w:rsidRPr="0042303B">
        <w:rPr>
          <w:rFonts w:ascii="Arial" w:hAnsi="Arial" w:cs="Arial"/>
        </w:rPr>
        <w:t>ed</w:t>
      </w:r>
      <w:r w:rsidRPr="0042303B">
        <w:rPr>
          <w:rFonts w:ascii="Arial" w:hAnsi="Arial" w:cs="Arial"/>
        </w:rPr>
        <w:t xml:space="preserve"> </w:t>
      </w:r>
      <w:r w:rsidR="00C51D7C" w:rsidRPr="0042303B">
        <w:rPr>
          <w:rFonts w:ascii="Arial" w:hAnsi="Arial" w:cs="Arial"/>
        </w:rPr>
        <w:t>to promote safe</w:t>
      </w:r>
      <w:r w:rsidR="00C96619" w:rsidRPr="0042303B">
        <w:rPr>
          <w:rFonts w:ascii="Arial" w:hAnsi="Arial" w:cs="Arial"/>
        </w:rPr>
        <w:t>r</w:t>
      </w:r>
      <w:r w:rsidR="00C51D7C" w:rsidRPr="0042303B">
        <w:rPr>
          <w:rFonts w:ascii="Arial" w:hAnsi="Arial" w:cs="Arial"/>
        </w:rPr>
        <w:t xml:space="preserve"> boating. The sheer increased numbers of boaters would obviously increase the numbers of incidents of all kinds, but when we see that in 77% of boating deaths in 2020</w:t>
      </w:r>
      <w:r w:rsidR="00577F29">
        <w:rPr>
          <w:rFonts w:ascii="Arial" w:hAnsi="Arial" w:cs="Arial"/>
        </w:rPr>
        <w:t xml:space="preserve"> that</w:t>
      </w:r>
      <w:r w:rsidR="00C51D7C" w:rsidRPr="0042303B">
        <w:rPr>
          <w:rFonts w:ascii="Arial" w:hAnsi="Arial" w:cs="Arial"/>
        </w:rPr>
        <w:t xml:space="preserve"> those boaters </w:t>
      </w:r>
      <w:r w:rsidR="00C51D7C" w:rsidRPr="00577F29">
        <w:rPr>
          <w:rFonts w:ascii="Arial" w:hAnsi="Arial" w:cs="Arial"/>
          <w:i/>
          <w:iCs/>
          <w:u w:val="single"/>
        </w:rPr>
        <w:t>had no boating safety education</w:t>
      </w:r>
      <w:r w:rsidR="00C51D7C" w:rsidRPr="0042303B">
        <w:rPr>
          <w:rFonts w:ascii="Arial" w:hAnsi="Arial" w:cs="Arial"/>
        </w:rPr>
        <w:t xml:space="preserve">, we know that at least some of those deaths could sadly have been prevented with education. </w:t>
      </w:r>
    </w:p>
    <w:p w14:paraId="12104BED" w14:textId="77777777" w:rsidR="0042303B" w:rsidRPr="0042303B" w:rsidRDefault="0042303B">
      <w:pPr>
        <w:rPr>
          <w:rFonts w:ascii="Arial" w:hAnsi="Arial" w:cs="Arial"/>
        </w:rPr>
      </w:pPr>
    </w:p>
    <w:p w14:paraId="5B51DFC9" w14:textId="044B48DC" w:rsidR="00C51D7C" w:rsidRPr="0042303B" w:rsidRDefault="0042303B">
      <w:pPr>
        <w:rPr>
          <w:rFonts w:ascii="Arial" w:hAnsi="Arial" w:cs="Arial"/>
        </w:rPr>
      </w:pPr>
      <w:r w:rsidRPr="0042303B">
        <w:rPr>
          <w:rFonts w:ascii="Arial" w:hAnsi="Arial" w:cs="Arial"/>
        </w:rPr>
        <w:t>“</w:t>
      </w:r>
      <w:r w:rsidR="00C51D7C" w:rsidRPr="0042303B">
        <w:rPr>
          <w:rFonts w:ascii="Arial" w:hAnsi="Arial" w:cs="Arial"/>
        </w:rPr>
        <w:t>Again, the statistics show, in 2019 13,515 people received boating safety certificates and in 2020 there were only 9,082</w:t>
      </w:r>
      <w:r w:rsidR="00577F29">
        <w:rPr>
          <w:rFonts w:ascii="Arial" w:hAnsi="Arial" w:cs="Arial"/>
        </w:rPr>
        <w:t xml:space="preserve"> issued</w:t>
      </w:r>
      <w:r w:rsidR="00C51D7C" w:rsidRPr="0042303B">
        <w:rPr>
          <w:rFonts w:ascii="Arial" w:hAnsi="Arial" w:cs="Arial"/>
        </w:rPr>
        <w:t>. Even though the USCG Auxiliary</w:t>
      </w:r>
      <w:r w:rsidR="00641F86" w:rsidRPr="0042303B">
        <w:rPr>
          <w:rFonts w:ascii="Arial" w:hAnsi="Arial" w:cs="Arial"/>
        </w:rPr>
        <w:t xml:space="preserve">, </w:t>
      </w:r>
      <w:r w:rsidR="00C51D7C" w:rsidRPr="0042303B">
        <w:rPr>
          <w:rFonts w:ascii="Arial" w:hAnsi="Arial" w:cs="Arial"/>
        </w:rPr>
        <w:t>Power Squadron</w:t>
      </w:r>
      <w:r w:rsidR="00641F86" w:rsidRPr="0042303B">
        <w:rPr>
          <w:rFonts w:ascii="Arial" w:hAnsi="Arial" w:cs="Arial"/>
        </w:rPr>
        <w:t>s</w:t>
      </w:r>
      <w:r w:rsidR="00C51D7C" w:rsidRPr="0042303B">
        <w:rPr>
          <w:rFonts w:ascii="Arial" w:hAnsi="Arial" w:cs="Arial"/>
        </w:rPr>
        <w:t xml:space="preserve"> </w:t>
      </w:r>
      <w:r w:rsidR="00641F86" w:rsidRPr="0042303B">
        <w:rPr>
          <w:rFonts w:ascii="Arial" w:hAnsi="Arial" w:cs="Arial"/>
        </w:rPr>
        <w:t>and other</w:t>
      </w:r>
      <w:r w:rsidRPr="0042303B">
        <w:rPr>
          <w:rFonts w:ascii="Arial" w:hAnsi="Arial" w:cs="Arial"/>
        </w:rPr>
        <w:t xml:space="preserve"> private boating education and safety providers </w:t>
      </w:r>
      <w:r w:rsidR="001774FC" w:rsidRPr="0042303B">
        <w:rPr>
          <w:rFonts w:ascii="Arial" w:hAnsi="Arial" w:cs="Arial"/>
        </w:rPr>
        <w:t xml:space="preserve">quickly </w:t>
      </w:r>
      <w:r w:rsidR="00C51D7C" w:rsidRPr="0042303B">
        <w:rPr>
          <w:rFonts w:ascii="Arial" w:hAnsi="Arial" w:cs="Arial"/>
        </w:rPr>
        <w:t xml:space="preserve">pivoted to provide </w:t>
      </w:r>
      <w:r w:rsidR="001774FC" w:rsidRPr="0042303B">
        <w:rPr>
          <w:rFonts w:ascii="Arial" w:hAnsi="Arial" w:cs="Arial"/>
        </w:rPr>
        <w:t>online</w:t>
      </w:r>
      <w:r w:rsidR="00C51D7C" w:rsidRPr="0042303B">
        <w:rPr>
          <w:rFonts w:ascii="Arial" w:hAnsi="Arial" w:cs="Arial"/>
        </w:rPr>
        <w:t xml:space="preserve"> training from approximately July-December, many new boaters were </w:t>
      </w:r>
      <w:r w:rsidR="00577F29">
        <w:rPr>
          <w:rFonts w:ascii="Arial" w:hAnsi="Arial" w:cs="Arial"/>
        </w:rPr>
        <w:t xml:space="preserve">simply unaware </w:t>
      </w:r>
      <w:r w:rsidR="00C51D7C" w:rsidRPr="0042303B">
        <w:rPr>
          <w:rFonts w:ascii="Arial" w:hAnsi="Arial" w:cs="Arial"/>
        </w:rPr>
        <w:t xml:space="preserve">and did not receive the customary personal training from </w:t>
      </w:r>
      <w:r w:rsidRPr="0042303B">
        <w:rPr>
          <w:rFonts w:ascii="Arial" w:hAnsi="Arial" w:cs="Arial"/>
        </w:rPr>
        <w:t xml:space="preserve">traditional boating safety educators and retailers </w:t>
      </w:r>
      <w:r w:rsidR="00C51D7C" w:rsidRPr="0042303B">
        <w:rPr>
          <w:rFonts w:ascii="Arial" w:hAnsi="Arial" w:cs="Arial"/>
        </w:rPr>
        <w:t xml:space="preserve">due to COVID </w:t>
      </w:r>
      <w:r w:rsidRPr="0042303B">
        <w:rPr>
          <w:rFonts w:ascii="Arial" w:hAnsi="Arial" w:cs="Arial"/>
        </w:rPr>
        <w:t xml:space="preserve">mandates and </w:t>
      </w:r>
      <w:r w:rsidR="00C51D7C" w:rsidRPr="0042303B">
        <w:rPr>
          <w:rFonts w:ascii="Arial" w:hAnsi="Arial" w:cs="Arial"/>
        </w:rPr>
        <w:t xml:space="preserve">restrictions.  </w:t>
      </w:r>
    </w:p>
    <w:p w14:paraId="60A7770A" w14:textId="77777777" w:rsidR="00C51D7C" w:rsidRPr="0042303B" w:rsidRDefault="00C51D7C">
      <w:pPr>
        <w:rPr>
          <w:rFonts w:ascii="Arial" w:hAnsi="Arial" w:cs="Arial"/>
        </w:rPr>
      </w:pPr>
    </w:p>
    <w:p w14:paraId="0902D48F" w14:textId="6655C98F" w:rsidR="0042303B" w:rsidRPr="0042303B" w:rsidRDefault="0042303B">
      <w:pPr>
        <w:rPr>
          <w:rFonts w:ascii="Arial" w:hAnsi="Arial" w:cs="Arial"/>
        </w:rPr>
      </w:pPr>
      <w:r w:rsidRPr="0042303B">
        <w:rPr>
          <w:rFonts w:ascii="Arial" w:hAnsi="Arial" w:cs="Arial"/>
        </w:rPr>
        <w:t>“</w:t>
      </w:r>
      <w:r w:rsidR="00C51D7C" w:rsidRPr="0042303B">
        <w:rPr>
          <w:rFonts w:ascii="Arial" w:hAnsi="Arial" w:cs="Arial"/>
        </w:rPr>
        <w:t xml:space="preserve">We </w:t>
      </w:r>
      <w:r w:rsidR="00BA4E7B" w:rsidRPr="0042303B">
        <w:rPr>
          <w:rFonts w:ascii="Arial" w:hAnsi="Arial" w:cs="Arial"/>
        </w:rPr>
        <w:t xml:space="preserve">must take a </w:t>
      </w:r>
      <w:r w:rsidR="00C51D7C" w:rsidRPr="0042303B">
        <w:rPr>
          <w:rFonts w:ascii="Arial" w:hAnsi="Arial" w:cs="Arial"/>
        </w:rPr>
        <w:t xml:space="preserve">different course for 2021. We MUST stress boating safety </w:t>
      </w:r>
      <w:r w:rsidR="00BA4E7B" w:rsidRPr="0042303B">
        <w:rPr>
          <w:rFonts w:ascii="Arial" w:hAnsi="Arial" w:cs="Arial"/>
        </w:rPr>
        <w:t xml:space="preserve">and </w:t>
      </w:r>
      <w:r w:rsidR="00C51D7C" w:rsidRPr="0042303B">
        <w:rPr>
          <w:rFonts w:ascii="Arial" w:hAnsi="Arial" w:cs="Arial"/>
        </w:rPr>
        <w:t xml:space="preserve">education, along with </w:t>
      </w:r>
      <w:r w:rsidR="00BA4E7B" w:rsidRPr="0042303B">
        <w:rPr>
          <w:rFonts w:ascii="Arial" w:hAnsi="Arial" w:cs="Arial"/>
        </w:rPr>
        <w:t>better communicating the life-</w:t>
      </w:r>
      <w:r w:rsidRPr="0042303B">
        <w:rPr>
          <w:rFonts w:ascii="Arial" w:hAnsi="Arial" w:cs="Arial"/>
        </w:rPr>
        <w:t>s</w:t>
      </w:r>
      <w:r w:rsidR="00BA4E7B" w:rsidRPr="0042303B">
        <w:rPr>
          <w:rFonts w:ascii="Arial" w:hAnsi="Arial" w:cs="Arial"/>
        </w:rPr>
        <w:t xml:space="preserve">aving benefits of </w:t>
      </w:r>
      <w:r w:rsidR="00C51D7C" w:rsidRPr="0042303B">
        <w:rPr>
          <w:rFonts w:ascii="Arial" w:hAnsi="Arial" w:cs="Arial"/>
        </w:rPr>
        <w:t xml:space="preserve">wearing life jackets and </w:t>
      </w:r>
      <w:r w:rsidR="007D4561" w:rsidRPr="0042303B">
        <w:rPr>
          <w:rFonts w:ascii="Arial" w:hAnsi="Arial" w:cs="Arial"/>
        </w:rPr>
        <w:t xml:space="preserve">avoiding </w:t>
      </w:r>
      <w:r w:rsidR="00C51D7C" w:rsidRPr="0042303B">
        <w:rPr>
          <w:rFonts w:ascii="Arial" w:hAnsi="Arial" w:cs="Arial"/>
        </w:rPr>
        <w:t xml:space="preserve">boating while impaired. Through these simple practices, recreational boating can be safer and more enjoyable with a practical and appropriate response from </w:t>
      </w:r>
      <w:r w:rsidR="00577F29">
        <w:rPr>
          <w:rFonts w:ascii="Arial" w:hAnsi="Arial" w:cs="Arial"/>
        </w:rPr>
        <w:t>the recreational boating industry and boating consumers alike.</w:t>
      </w:r>
      <w:r w:rsidRPr="0042303B">
        <w:rPr>
          <w:rFonts w:ascii="Arial" w:hAnsi="Arial" w:cs="Arial"/>
        </w:rPr>
        <w:t>”</w:t>
      </w:r>
    </w:p>
    <w:p w14:paraId="5B2BAF08" w14:textId="77777777" w:rsidR="0042303B" w:rsidRPr="0042303B" w:rsidRDefault="0042303B">
      <w:pPr>
        <w:rPr>
          <w:rFonts w:ascii="Arial" w:hAnsi="Arial" w:cs="Arial"/>
        </w:rPr>
      </w:pPr>
    </w:p>
    <w:p w14:paraId="4F2F9E1C" w14:textId="14E08A41" w:rsidR="001A0368" w:rsidRPr="00C8508A" w:rsidRDefault="0042303B" w:rsidP="00871E61">
      <w:pPr>
        <w:pStyle w:val="BodyText"/>
        <w:rPr>
          <w:rFonts w:ascii="Arial" w:hAnsi="Arial" w:cs="Arial"/>
          <w:b w:val="0"/>
          <w:bCs w:val="0"/>
        </w:rPr>
      </w:pPr>
      <w:r w:rsidRPr="00577F29">
        <w:rPr>
          <w:rFonts w:ascii="Arial" w:hAnsi="Arial" w:cs="Arial"/>
        </w:rPr>
        <w:t xml:space="preserve">FOR FURTHER INFORMATION </w:t>
      </w:r>
      <w:r w:rsidRPr="00C8508A">
        <w:rPr>
          <w:rFonts w:ascii="Arial" w:hAnsi="Arial" w:cs="Arial"/>
          <w:b w:val="0"/>
          <w:bCs w:val="0"/>
        </w:rPr>
        <w:t xml:space="preserve">or to coordinate an interview with Jim Emmons to further discuss this topic, please contact Wanda Kenton Smith, </w:t>
      </w:r>
      <w:r w:rsidR="00577F29" w:rsidRPr="00C8508A">
        <w:rPr>
          <w:rFonts w:ascii="Arial" w:hAnsi="Arial" w:cs="Arial"/>
          <w:b w:val="0"/>
          <w:bCs w:val="0"/>
        </w:rPr>
        <w:t xml:space="preserve">WSF </w:t>
      </w:r>
      <w:r w:rsidRPr="00C8508A">
        <w:rPr>
          <w:rFonts w:ascii="Arial" w:hAnsi="Arial" w:cs="Arial"/>
          <w:b w:val="0"/>
          <w:bCs w:val="0"/>
        </w:rPr>
        <w:t xml:space="preserve">Communications Director: </w:t>
      </w:r>
      <w:hyperlink r:id="rId9" w:history="1">
        <w:r w:rsidRPr="00C8508A">
          <w:rPr>
            <w:rStyle w:val="Hyperlink"/>
            <w:rFonts w:ascii="Arial" w:hAnsi="Arial" w:cs="Arial"/>
            <w:b w:val="0"/>
            <w:bCs w:val="0"/>
          </w:rPr>
          <w:t>Wanda@WaterSportsFoundation.com</w:t>
        </w:r>
      </w:hyperlink>
      <w:r w:rsidR="00871E61" w:rsidRPr="00871E61">
        <w:rPr>
          <w:rStyle w:val="Hyperlink"/>
          <w:rFonts w:ascii="Arial" w:hAnsi="Arial" w:cs="Arial"/>
          <w:b w:val="0"/>
          <w:bCs w:val="0"/>
          <w:u w:val="none"/>
        </w:rPr>
        <w:t xml:space="preserve">; </w:t>
      </w:r>
      <w:r w:rsidRPr="00C8508A">
        <w:rPr>
          <w:rFonts w:ascii="Arial" w:hAnsi="Arial" w:cs="Arial"/>
          <w:b w:val="0"/>
          <w:bCs w:val="0"/>
        </w:rPr>
        <w:t>407.697.8055</w:t>
      </w:r>
      <w:r w:rsidR="00BA4E7B" w:rsidRPr="00C8508A">
        <w:rPr>
          <w:rFonts w:ascii="Arial" w:hAnsi="Arial" w:cs="Arial"/>
          <w:b w:val="0"/>
          <w:bCs w:val="0"/>
        </w:rPr>
        <w:t xml:space="preserve"> </w:t>
      </w:r>
    </w:p>
    <w:p w14:paraId="70CF3DFA" w14:textId="59899648" w:rsidR="00577F29" w:rsidRDefault="00577F29">
      <w:pPr>
        <w:rPr>
          <w:rFonts w:ascii="Arial" w:hAnsi="Arial" w:cs="Arial"/>
        </w:rPr>
      </w:pPr>
    </w:p>
    <w:p w14:paraId="43DE2A47" w14:textId="59287EDF" w:rsidR="00577F29" w:rsidRDefault="000F543E" w:rsidP="00871E61">
      <w:pPr>
        <w:jc w:val="center"/>
        <w:rPr>
          <w:rFonts w:ascii="Arial" w:hAnsi="Arial" w:cs="Arial"/>
          <w:b/>
          <w:bCs/>
        </w:rPr>
      </w:pPr>
      <w:r>
        <w:rPr>
          <w:rFonts w:ascii="Arial" w:hAnsi="Arial" w:cs="Arial"/>
          <w:b/>
          <w:bCs/>
        </w:rPr>
        <w:t>###</w:t>
      </w:r>
    </w:p>
    <w:p w14:paraId="2831025F" w14:textId="344B3287" w:rsidR="00577F29" w:rsidRPr="009D148E" w:rsidRDefault="00577F29" w:rsidP="00577F29">
      <w:pPr>
        <w:rPr>
          <w:rFonts w:ascii="Arial" w:eastAsia="Times New Roman" w:hAnsi="Arial" w:cs="Arial"/>
          <w:b/>
          <w:bCs/>
          <w:color w:val="0070C0"/>
        </w:rPr>
      </w:pPr>
      <w:r w:rsidRPr="009D148E">
        <w:rPr>
          <w:rFonts w:ascii="Arial" w:hAnsi="Arial" w:cs="Arial"/>
          <w:b/>
          <w:bCs/>
          <w:color w:val="0070C0"/>
        </w:rPr>
        <w:t>BIO/</w:t>
      </w:r>
      <w:r w:rsidRPr="009D148E">
        <w:rPr>
          <w:rFonts w:ascii="Arial" w:eastAsia="Times New Roman" w:hAnsi="Arial" w:cs="Arial"/>
          <w:b/>
          <w:bCs/>
          <w:color w:val="0070C0"/>
        </w:rPr>
        <w:t>Jim Emmons</w:t>
      </w:r>
    </w:p>
    <w:p w14:paraId="7B34B4EC" w14:textId="67CD8719" w:rsidR="00577F29" w:rsidRPr="00AC2ED4" w:rsidRDefault="00577F29" w:rsidP="00577F29">
      <w:pPr>
        <w:pStyle w:val="Heading1"/>
        <w:spacing w:before="0" w:after="0" w:line="240" w:lineRule="auto"/>
        <w:rPr>
          <w:color w:val="auto"/>
        </w:rPr>
      </w:pPr>
      <w:r w:rsidRPr="00AC2ED4">
        <w:rPr>
          <w:color w:val="auto"/>
        </w:rPr>
        <w:t>Executive Director, W</w:t>
      </w:r>
      <w:r w:rsidR="00AC2ED4">
        <w:rPr>
          <w:color w:val="auto"/>
        </w:rPr>
        <w:t xml:space="preserve">ater </w:t>
      </w:r>
      <w:r w:rsidRPr="00AC2ED4">
        <w:rPr>
          <w:color w:val="auto"/>
        </w:rPr>
        <w:t>S</w:t>
      </w:r>
      <w:r w:rsidR="00AC2ED4">
        <w:rPr>
          <w:color w:val="auto"/>
        </w:rPr>
        <w:t xml:space="preserve">ports </w:t>
      </w:r>
      <w:r w:rsidRPr="00AC2ED4">
        <w:rPr>
          <w:color w:val="auto"/>
        </w:rPr>
        <w:t>F</w:t>
      </w:r>
      <w:r w:rsidR="00AC2ED4">
        <w:rPr>
          <w:color w:val="auto"/>
        </w:rPr>
        <w:t>oundation</w:t>
      </w:r>
    </w:p>
    <w:p w14:paraId="300DCDB4" w14:textId="77777777" w:rsidR="00577F29" w:rsidRPr="00577F29" w:rsidRDefault="00577F29" w:rsidP="00577F29">
      <w:pPr>
        <w:pStyle w:val="BodyText3"/>
      </w:pPr>
      <w:r w:rsidRPr="00577F29">
        <w:t>Jim Emmons has been a passionate advocate of boating and boating safety for more than three decades. As the WSF Executive Director since 2010, Jim worked tirelessly to promote a culture of safety among recreational boaters and paddlers. Under Jim’s leadership and in partnership with the United States Coast Guard, the WSF’s consumer outreach campaigns have delivered nearly one billion online impressions.</w:t>
      </w:r>
    </w:p>
    <w:p w14:paraId="00BB180E" w14:textId="0C80A46B" w:rsidR="00577F29" w:rsidRPr="00577F29" w:rsidRDefault="00577F29" w:rsidP="00AA63D2">
      <w:pPr>
        <w:shd w:val="clear" w:color="auto" w:fill="FFFFFF"/>
        <w:rPr>
          <w:rFonts w:ascii="Arial" w:hAnsi="Arial" w:cs="Arial"/>
        </w:rPr>
      </w:pPr>
      <w:r w:rsidRPr="00577F29">
        <w:rPr>
          <w:rFonts w:ascii="Arial" w:eastAsia="Times New Roman" w:hAnsi="Arial" w:cs="Arial"/>
        </w:rPr>
        <w:t xml:space="preserve">He served 12 years as president of the Water Sports Industry Association (WSIA), unifying major brands in support of the </w:t>
      </w:r>
      <w:proofErr w:type="gramStart"/>
      <w:r w:rsidRPr="00577F29">
        <w:rPr>
          <w:rFonts w:ascii="Arial" w:eastAsia="Times New Roman" w:hAnsi="Arial" w:cs="Arial"/>
        </w:rPr>
        <w:t>organization</w:t>
      </w:r>
      <w:proofErr w:type="gramEnd"/>
      <w:r w:rsidRPr="00577F29">
        <w:rPr>
          <w:rFonts w:ascii="Arial" w:eastAsia="Times New Roman" w:hAnsi="Arial" w:cs="Arial"/>
        </w:rPr>
        <w:t xml:space="preserve"> and laying the foundation for its continued success by creating membership benefits tailored to many segments and founding the biggest annual conference of industry leaders. In two decades as a boating media executive, Jim was co-founder and publisher of </w:t>
      </w:r>
      <w:proofErr w:type="spellStart"/>
      <w:r w:rsidRPr="00577F29">
        <w:rPr>
          <w:rFonts w:ascii="Arial" w:eastAsia="Times New Roman" w:hAnsi="Arial" w:cs="Arial"/>
          <w:i/>
          <w:iCs/>
        </w:rPr>
        <w:t>WakeBoarding</w:t>
      </w:r>
      <w:proofErr w:type="spellEnd"/>
      <w:r w:rsidRPr="00577F29">
        <w:rPr>
          <w:rFonts w:ascii="Arial" w:eastAsia="Times New Roman" w:hAnsi="Arial" w:cs="Arial"/>
        </w:rPr>
        <w:t> magazine and publisher of </w:t>
      </w:r>
      <w:proofErr w:type="spellStart"/>
      <w:r w:rsidRPr="00577F29">
        <w:rPr>
          <w:rFonts w:ascii="Arial" w:eastAsia="Times New Roman" w:hAnsi="Arial" w:cs="Arial"/>
          <w:i/>
          <w:iCs/>
        </w:rPr>
        <w:t>WaterSki</w:t>
      </w:r>
      <w:proofErr w:type="spellEnd"/>
      <w:r w:rsidRPr="00577F29">
        <w:rPr>
          <w:rFonts w:ascii="Arial" w:eastAsia="Times New Roman" w:hAnsi="Arial" w:cs="Arial"/>
        </w:rPr>
        <w:t xml:space="preserve"> magazine and created the </w:t>
      </w:r>
      <w:proofErr w:type="gramStart"/>
      <w:r w:rsidRPr="00577F29">
        <w:rPr>
          <w:rFonts w:ascii="Arial" w:eastAsia="Times New Roman" w:hAnsi="Arial" w:cs="Arial"/>
        </w:rPr>
        <w:t>highly successful</w:t>
      </w:r>
      <w:proofErr w:type="gramEnd"/>
      <w:r w:rsidRPr="00577F29">
        <w:rPr>
          <w:rFonts w:ascii="Arial" w:eastAsia="Times New Roman" w:hAnsi="Arial" w:cs="Arial"/>
        </w:rPr>
        <w:t xml:space="preserve"> </w:t>
      </w:r>
      <w:proofErr w:type="spellStart"/>
      <w:r w:rsidRPr="00577F29">
        <w:rPr>
          <w:rFonts w:ascii="Arial" w:eastAsia="Times New Roman" w:hAnsi="Arial" w:cs="Arial"/>
        </w:rPr>
        <w:t>WakeAwards</w:t>
      </w:r>
      <w:proofErr w:type="spellEnd"/>
      <w:r w:rsidRPr="00577F29">
        <w:rPr>
          <w:rFonts w:ascii="Arial" w:eastAsia="Times New Roman" w:hAnsi="Arial" w:cs="Arial"/>
        </w:rPr>
        <w:t xml:space="preserve">. Jim is a former Chair of the Coast Guard’s National Boating Safety Advisory Council (NBSAC). He currently chairs the Wakeboarding Hall of Fame and a member of the NASBLA </w:t>
      </w:r>
      <w:proofErr w:type="spellStart"/>
      <w:r w:rsidRPr="00577F29">
        <w:rPr>
          <w:rFonts w:ascii="Arial" w:eastAsia="Times New Roman" w:hAnsi="Arial" w:cs="Arial"/>
        </w:rPr>
        <w:t>Paddlesports</w:t>
      </w:r>
      <w:proofErr w:type="spellEnd"/>
      <w:r w:rsidRPr="00577F29">
        <w:rPr>
          <w:rFonts w:ascii="Arial" w:eastAsia="Times New Roman" w:hAnsi="Arial" w:cs="Arial"/>
        </w:rPr>
        <w:t xml:space="preserve"> Committee.</w:t>
      </w:r>
      <w:r w:rsidR="00A92E11">
        <w:rPr>
          <w:rFonts w:ascii="Arial" w:eastAsia="Times New Roman" w:hAnsi="Arial" w:cs="Arial"/>
        </w:rPr>
        <w:t xml:space="preserve"> </w:t>
      </w:r>
      <w:r w:rsidRPr="00577F29">
        <w:rPr>
          <w:rFonts w:ascii="Arial" w:eastAsia="Times New Roman" w:hAnsi="Arial" w:cs="Arial"/>
        </w:rPr>
        <w:t>A lifelong boater and surfer, Jim lives with his wife in Deland, Florida.</w:t>
      </w:r>
    </w:p>
    <w:sectPr w:rsidR="00577F29" w:rsidRPr="00577F29" w:rsidSect="001D3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ndale Mono"/>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68"/>
    <w:rsid w:val="00097352"/>
    <w:rsid w:val="000B6BBD"/>
    <w:rsid w:val="000F543E"/>
    <w:rsid w:val="001774FC"/>
    <w:rsid w:val="001A0368"/>
    <w:rsid w:val="001D38C6"/>
    <w:rsid w:val="003D77B1"/>
    <w:rsid w:val="0042303B"/>
    <w:rsid w:val="004529EA"/>
    <w:rsid w:val="005659AF"/>
    <w:rsid w:val="00577F29"/>
    <w:rsid w:val="005A2803"/>
    <w:rsid w:val="005B57E8"/>
    <w:rsid w:val="00641F86"/>
    <w:rsid w:val="007D4561"/>
    <w:rsid w:val="007E48C9"/>
    <w:rsid w:val="008227B7"/>
    <w:rsid w:val="00871E61"/>
    <w:rsid w:val="009555ED"/>
    <w:rsid w:val="009D148E"/>
    <w:rsid w:val="00A92E11"/>
    <w:rsid w:val="00AA63D2"/>
    <w:rsid w:val="00AC2ED4"/>
    <w:rsid w:val="00B74AC2"/>
    <w:rsid w:val="00BA4E7B"/>
    <w:rsid w:val="00BB4509"/>
    <w:rsid w:val="00C51D7C"/>
    <w:rsid w:val="00C8508A"/>
    <w:rsid w:val="00C96619"/>
    <w:rsid w:val="00D13E01"/>
    <w:rsid w:val="00D82C2B"/>
    <w:rsid w:val="00DD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D1DB"/>
  <w15:chartTrackingRefBased/>
  <w15:docId w15:val="{64BC2B5D-A757-B14F-9E1A-56AC9C76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F29"/>
    <w:pPr>
      <w:keepNext/>
      <w:shd w:val="clear" w:color="auto" w:fill="FFFFFF"/>
      <w:spacing w:before="75" w:after="225" w:line="288" w:lineRule="atLeast"/>
      <w:outlineLvl w:val="0"/>
    </w:pPr>
    <w:rPr>
      <w:rFonts w:ascii="Arial" w:eastAsia="Times New Roman" w:hAnsi="Arial" w:cs="Arial"/>
      <w:b/>
      <w:bCs/>
      <w:color w:val="091D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E7B"/>
    <w:rPr>
      <w:color w:val="0563C1" w:themeColor="hyperlink"/>
      <w:u w:val="single"/>
    </w:rPr>
  </w:style>
  <w:style w:type="character" w:styleId="UnresolvedMention">
    <w:name w:val="Unresolved Mention"/>
    <w:basedOn w:val="DefaultParagraphFont"/>
    <w:uiPriority w:val="99"/>
    <w:semiHidden/>
    <w:unhideWhenUsed/>
    <w:rsid w:val="00BA4E7B"/>
    <w:rPr>
      <w:color w:val="605E5C"/>
      <w:shd w:val="clear" w:color="auto" w:fill="E1DFDD"/>
    </w:rPr>
  </w:style>
  <w:style w:type="paragraph" w:styleId="BodyText">
    <w:name w:val="Body Text"/>
    <w:basedOn w:val="Normal"/>
    <w:link w:val="BodyTextChar"/>
    <w:uiPriority w:val="99"/>
    <w:unhideWhenUsed/>
    <w:rsid w:val="00BA4E7B"/>
    <w:rPr>
      <w:b/>
      <w:bCs/>
    </w:rPr>
  </w:style>
  <w:style w:type="character" w:customStyle="1" w:styleId="BodyTextChar">
    <w:name w:val="Body Text Char"/>
    <w:basedOn w:val="DefaultParagraphFont"/>
    <w:link w:val="BodyText"/>
    <w:uiPriority w:val="99"/>
    <w:rsid w:val="00BA4E7B"/>
    <w:rPr>
      <w:b/>
      <w:bCs/>
    </w:rPr>
  </w:style>
  <w:style w:type="paragraph" w:styleId="BodyText2">
    <w:name w:val="Body Text 2"/>
    <w:basedOn w:val="Normal"/>
    <w:link w:val="BodyText2Char"/>
    <w:uiPriority w:val="99"/>
    <w:unhideWhenUsed/>
    <w:rsid w:val="0042303B"/>
    <w:pPr>
      <w:jc w:val="center"/>
    </w:pPr>
    <w:rPr>
      <w:rFonts w:ascii="Arial" w:hAnsi="Arial" w:cs="Arial"/>
      <w:b/>
      <w:bCs/>
      <w:sz w:val="32"/>
      <w:szCs w:val="32"/>
    </w:rPr>
  </w:style>
  <w:style w:type="character" w:customStyle="1" w:styleId="BodyText2Char">
    <w:name w:val="Body Text 2 Char"/>
    <w:basedOn w:val="DefaultParagraphFont"/>
    <w:link w:val="BodyText2"/>
    <w:uiPriority w:val="99"/>
    <w:rsid w:val="0042303B"/>
    <w:rPr>
      <w:rFonts w:ascii="Arial" w:hAnsi="Arial" w:cs="Arial"/>
      <w:b/>
      <w:bCs/>
      <w:sz w:val="32"/>
      <w:szCs w:val="32"/>
    </w:rPr>
  </w:style>
  <w:style w:type="table" w:styleId="TableGrid">
    <w:name w:val="Table Grid"/>
    <w:basedOn w:val="TableNormal"/>
    <w:uiPriority w:val="39"/>
    <w:rsid w:val="0042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7F29"/>
    <w:rPr>
      <w:rFonts w:ascii="Arial" w:eastAsia="Times New Roman" w:hAnsi="Arial" w:cs="Arial"/>
      <w:b/>
      <w:bCs/>
      <w:color w:val="091D44"/>
      <w:shd w:val="clear" w:color="auto" w:fill="FFFFFF"/>
    </w:rPr>
  </w:style>
  <w:style w:type="paragraph" w:styleId="BodyText3">
    <w:name w:val="Body Text 3"/>
    <w:basedOn w:val="Normal"/>
    <w:link w:val="BodyText3Char"/>
    <w:uiPriority w:val="99"/>
    <w:unhideWhenUsed/>
    <w:rsid w:val="00577F29"/>
    <w:pPr>
      <w:shd w:val="clear" w:color="auto" w:fill="FFFFFF"/>
    </w:pPr>
    <w:rPr>
      <w:rFonts w:ascii="Arial" w:eastAsia="Times New Roman" w:hAnsi="Arial" w:cs="Arial"/>
    </w:rPr>
  </w:style>
  <w:style w:type="character" w:customStyle="1" w:styleId="BodyText3Char">
    <w:name w:val="Body Text 3 Char"/>
    <w:basedOn w:val="DefaultParagraphFont"/>
    <w:link w:val="BodyText3"/>
    <w:uiPriority w:val="99"/>
    <w:rsid w:val="00577F29"/>
    <w:rPr>
      <w:rFonts w:ascii="Arial" w:eastAsia="Times New Roman" w:hAnsi="Arial" w:cs="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3536">
      <w:bodyDiv w:val="1"/>
      <w:marLeft w:val="0"/>
      <w:marRight w:val="0"/>
      <w:marTop w:val="0"/>
      <w:marBottom w:val="0"/>
      <w:divBdr>
        <w:top w:val="none" w:sz="0" w:space="0" w:color="auto"/>
        <w:left w:val="none" w:sz="0" w:space="0" w:color="auto"/>
        <w:bottom w:val="none" w:sz="0" w:space="0" w:color="auto"/>
        <w:right w:val="none" w:sz="0" w:space="0" w:color="auto"/>
      </w:divBdr>
    </w:div>
    <w:div w:id="1175723372">
      <w:bodyDiv w:val="1"/>
      <w:marLeft w:val="0"/>
      <w:marRight w:val="0"/>
      <w:marTop w:val="0"/>
      <w:marBottom w:val="0"/>
      <w:divBdr>
        <w:top w:val="none" w:sz="0" w:space="0" w:color="auto"/>
        <w:left w:val="none" w:sz="0" w:space="0" w:color="auto"/>
        <w:bottom w:val="none" w:sz="0" w:space="0" w:color="auto"/>
        <w:right w:val="none" w:sz="0" w:space="0" w:color="auto"/>
      </w:divBdr>
    </w:div>
    <w:div w:id="11966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portsfoundation.com/uscg-releases-2020-boating-safety-statistics-report/" TargetMode="External"/><Relationship Id="rId3" Type="http://schemas.openxmlformats.org/officeDocument/2006/relationships/webSettings" Target="webSettings.xml"/><Relationship Id="rId7" Type="http://schemas.openxmlformats.org/officeDocument/2006/relationships/hyperlink" Target="https://www.watersportsfoundation.com/recreational-boating-statistics-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sportsfoundation.com/media/" TargetMode="External"/><Relationship Id="rId11" Type="http://schemas.openxmlformats.org/officeDocument/2006/relationships/theme" Target="theme/theme1.xml"/><Relationship Id="rId5" Type="http://schemas.openxmlformats.org/officeDocument/2006/relationships/hyperlink" Target="mailto:wanda@WaterSportsFoundation.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Wanda@WaterSports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DeMartini</dc:creator>
  <cp:keywords/>
  <dc:description/>
  <cp:lastModifiedBy>Wanda Kenton Smith</cp:lastModifiedBy>
  <cp:revision>2</cp:revision>
  <dcterms:created xsi:type="dcterms:W3CDTF">2021-07-01T17:20:00Z</dcterms:created>
  <dcterms:modified xsi:type="dcterms:W3CDTF">2021-07-01T17:20:00Z</dcterms:modified>
</cp:coreProperties>
</file>